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E2" w:rsidRPr="00C3712A" w:rsidRDefault="00946A19" w:rsidP="00FB5AE2">
      <w:pPr>
        <w:spacing w:after="0"/>
        <w:jc w:val="center"/>
        <w:rPr>
          <w:rFonts w:ascii="Times New Roman" w:hAnsi="Times New Roman"/>
          <w:b/>
          <w:sz w:val="24"/>
          <w:szCs w:val="24"/>
          <w:lang w:val="kk-KZ"/>
        </w:rPr>
      </w:pPr>
      <w:r>
        <w:rPr>
          <w:rFonts w:ascii="Times New Roman" w:hAnsi="Times New Roman"/>
          <w:b/>
          <w:sz w:val="24"/>
          <w:szCs w:val="24"/>
        </w:rPr>
        <w:t>7</w:t>
      </w:r>
      <w:r w:rsidR="00FB5AE2" w:rsidRPr="00C3712A">
        <w:rPr>
          <w:rFonts w:ascii="Times New Roman" w:hAnsi="Times New Roman"/>
          <w:b/>
          <w:sz w:val="24"/>
          <w:szCs w:val="24"/>
          <w:lang w:val="kk-KZ"/>
        </w:rPr>
        <w:t xml:space="preserve">- тақырып.  </w:t>
      </w:r>
      <w:r w:rsidR="00E14B85" w:rsidRPr="00E14B85">
        <w:rPr>
          <w:rFonts w:ascii="Times New Roman" w:hAnsi="Times New Roman"/>
          <w:b/>
          <w:sz w:val="24"/>
          <w:szCs w:val="24"/>
          <w:lang w:val="kk-KZ"/>
        </w:rPr>
        <w:t>Қ</w:t>
      </w:r>
      <w:proofErr w:type="gramStart"/>
      <w:r w:rsidR="00E14B85" w:rsidRPr="00E14B85">
        <w:rPr>
          <w:rFonts w:ascii="Times New Roman" w:hAnsi="Times New Roman"/>
          <w:b/>
          <w:sz w:val="24"/>
          <w:szCs w:val="24"/>
          <w:lang w:val="kk-KZ"/>
        </w:rPr>
        <w:t>ыс</w:t>
      </w:r>
      <w:proofErr w:type="gramEnd"/>
      <w:r w:rsidR="00E14B85" w:rsidRPr="00E14B85">
        <w:rPr>
          <w:rFonts w:ascii="Times New Roman" w:hAnsi="Times New Roman"/>
          <w:b/>
          <w:sz w:val="24"/>
          <w:szCs w:val="24"/>
          <w:lang w:val="kk-KZ"/>
        </w:rPr>
        <w:t>қа мерзімді активтер: ақша қаражаттарының есебі, дебиторлық қарыздар есебі</w:t>
      </w:r>
    </w:p>
    <w:p w:rsidR="00FB5AE2" w:rsidRDefault="00FB5AE2" w:rsidP="00FB5AE2">
      <w:pPr>
        <w:spacing w:after="0"/>
        <w:jc w:val="center"/>
        <w:rPr>
          <w:rFonts w:ascii="Times New Roman" w:hAnsi="Times New Roman"/>
          <w:b/>
          <w:sz w:val="24"/>
          <w:szCs w:val="24"/>
          <w:lang w:val="kk-KZ"/>
        </w:rPr>
      </w:pPr>
    </w:p>
    <w:p w:rsidR="004D4A2A" w:rsidRPr="000B68B9" w:rsidRDefault="004D4A2A" w:rsidP="000B68B9">
      <w:pPr>
        <w:spacing w:after="0"/>
        <w:rPr>
          <w:rFonts w:ascii="Times New Roman" w:hAnsi="Times New Roman"/>
          <w:b/>
          <w:sz w:val="24"/>
          <w:szCs w:val="24"/>
          <w:lang w:val="kk-KZ"/>
        </w:rPr>
      </w:pPr>
      <w:r>
        <w:rPr>
          <w:rFonts w:ascii="Times New Roman" w:hAnsi="Times New Roman"/>
          <w:b/>
          <w:sz w:val="24"/>
          <w:szCs w:val="24"/>
          <w:lang w:val="kk-KZ"/>
        </w:rPr>
        <w:t xml:space="preserve">         Лекция мақсаты: </w:t>
      </w:r>
      <w:r w:rsidR="000B68B9" w:rsidRPr="000B68B9">
        <w:rPr>
          <w:rFonts w:ascii="Times New Roman" w:hAnsi="Times New Roman"/>
          <w:sz w:val="24"/>
          <w:szCs w:val="24"/>
          <w:lang w:val="kk-KZ"/>
        </w:rPr>
        <w:t xml:space="preserve">Қысқа мерзімді активтер: ақша қаражаттарының есебі, дебиторлық қарыздар есебі </w:t>
      </w:r>
      <w:r w:rsidRPr="000B68B9">
        <w:rPr>
          <w:rFonts w:ascii="Times New Roman" w:hAnsi="Times New Roman"/>
          <w:bCs/>
          <w:sz w:val="24"/>
          <w:szCs w:val="24"/>
          <w:lang w:val="kk-KZ"/>
        </w:rPr>
        <w:t xml:space="preserve"> мазмұнынын толық оқытып түсіндіру.</w:t>
      </w:r>
    </w:p>
    <w:p w:rsidR="004D4A2A" w:rsidRDefault="004D4A2A" w:rsidP="004D4A2A">
      <w:pPr>
        <w:rPr>
          <w:iCs/>
          <w:lang w:val="kk-KZ"/>
        </w:rPr>
      </w:pPr>
      <w:r w:rsidRPr="0046149B">
        <w:rPr>
          <w:iCs/>
          <w:lang w:val="kk-KZ"/>
        </w:rPr>
        <w:t xml:space="preserve">      </w:t>
      </w:r>
    </w:p>
    <w:p w:rsidR="004D4A2A" w:rsidRDefault="004D4A2A" w:rsidP="004D4A2A">
      <w:pPr>
        <w:rPr>
          <w:rFonts w:ascii="Times New Roman" w:hAnsi="Times New Roman"/>
          <w:b/>
          <w:iCs/>
          <w:sz w:val="24"/>
          <w:szCs w:val="24"/>
          <w:lang w:val="kk-KZ"/>
        </w:rPr>
      </w:pPr>
      <w:r>
        <w:rPr>
          <w:iCs/>
          <w:lang w:val="kk-KZ"/>
        </w:rPr>
        <w:t xml:space="preserve">        </w:t>
      </w:r>
      <w:r w:rsidRPr="004D4A2A">
        <w:rPr>
          <w:rFonts w:ascii="Times New Roman" w:hAnsi="Times New Roman"/>
          <w:b/>
          <w:iCs/>
          <w:sz w:val="24"/>
          <w:szCs w:val="24"/>
          <w:lang w:val="kk-KZ"/>
        </w:rPr>
        <w:t>Лекция  жоспары:</w:t>
      </w:r>
    </w:p>
    <w:p w:rsidR="000B68B9" w:rsidRPr="00D62CF0" w:rsidRDefault="000B68B9" w:rsidP="000B68B9">
      <w:pPr>
        <w:pStyle w:val="a5"/>
        <w:numPr>
          <w:ilvl w:val="0"/>
          <w:numId w:val="8"/>
        </w:numPr>
        <w:spacing w:after="0"/>
        <w:jc w:val="left"/>
        <w:rPr>
          <w:rFonts w:ascii="Times New Roman" w:hAnsi="Times New Roman"/>
          <w:b/>
          <w:bCs/>
          <w:sz w:val="24"/>
          <w:szCs w:val="24"/>
          <w:lang w:val="kk-KZ"/>
        </w:rPr>
      </w:pPr>
      <w:r w:rsidRPr="00D62CF0">
        <w:rPr>
          <w:rFonts w:ascii="Times New Roman" w:hAnsi="Times New Roman"/>
          <w:b/>
          <w:bCs/>
          <w:sz w:val="24"/>
          <w:szCs w:val="24"/>
          <w:lang w:val="kk-KZ"/>
        </w:rPr>
        <w:t>Кірістер туралы түсінік және оның танылуы</w:t>
      </w:r>
    </w:p>
    <w:p w:rsidR="000B68B9" w:rsidRPr="00D62CF0" w:rsidRDefault="000B68B9" w:rsidP="000B68B9">
      <w:pPr>
        <w:pStyle w:val="a5"/>
        <w:numPr>
          <w:ilvl w:val="0"/>
          <w:numId w:val="8"/>
        </w:numPr>
        <w:spacing w:after="0"/>
        <w:jc w:val="left"/>
        <w:rPr>
          <w:rFonts w:ascii="Times New Roman" w:hAnsi="Times New Roman"/>
          <w:b/>
          <w:bCs/>
          <w:sz w:val="24"/>
          <w:szCs w:val="24"/>
          <w:lang w:val="kk-KZ"/>
        </w:rPr>
      </w:pPr>
      <w:r w:rsidRPr="00D62CF0">
        <w:rPr>
          <w:rFonts w:ascii="Times New Roman" w:hAnsi="Times New Roman"/>
          <w:b/>
          <w:bCs/>
          <w:sz w:val="24"/>
          <w:szCs w:val="24"/>
          <w:lang w:val="kk-KZ"/>
        </w:rPr>
        <w:t>Ақша қаражаттар туралы түсінік</w:t>
      </w:r>
    </w:p>
    <w:p w:rsidR="00FB5AE2" w:rsidRDefault="000B68B9" w:rsidP="0078208C">
      <w:pPr>
        <w:pStyle w:val="a5"/>
        <w:numPr>
          <w:ilvl w:val="0"/>
          <w:numId w:val="8"/>
        </w:numPr>
        <w:spacing w:after="0"/>
        <w:jc w:val="left"/>
        <w:rPr>
          <w:rFonts w:ascii="Times New Roman" w:hAnsi="Times New Roman"/>
          <w:b/>
          <w:bCs/>
          <w:sz w:val="24"/>
          <w:szCs w:val="24"/>
          <w:lang w:val="kk-KZ"/>
        </w:rPr>
      </w:pPr>
      <w:r w:rsidRPr="00D62CF0">
        <w:rPr>
          <w:rFonts w:ascii="Times New Roman" w:hAnsi="Times New Roman"/>
          <w:b/>
          <w:bCs/>
          <w:sz w:val="24"/>
          <w:szCs w:val="24"/>
          <w:lang w:val="kk-KZ"/>
        </w:rPr>
        <w:t>Дебиторлық борыштың танылуы мен бағалануы</w:t>
      </w:r>
    </w:p>
    <w:p w:rsidR="0078208C" w:rsidRPr="0078208C" w:rsidRDefault="0078208C" w:rsidP="0078208C">
      <w:pPr>
        <w:pStyle w:val="a5"/>
        <w:spacing w:after="0"/>
        <w:ind w:left="900"/>
        <w:jc w:val="left"/>
        <w:rPr>
          <w:rFonts w:ascii="Times New Roman" w:hAnsi="Times New Roman"/>
          <w:b/>
          <w:bCs/>
          <w:sz w:val="24"/>
          <w:szCs w:val="24"/>
          <w:lang w:val="kk-KZ"/>
        </w:rPr>
      </w:pPr>
    </w:p>
    <w:p w:rsidR="004D4A2A" w:rsidRPr="004D4A2A" w:rsidRDefault="004D4A2A" w:rsidP="004D4A2A">
      <w:pPr>
        <w:tabs>
          <w:tab w:val="left" w:pos="851"/>
          <w:tab w:val="left" w:pos="1418"/>
        </w:tabs>
        <w:ind w:firstLine="567"/>
        <w:rPr>
          <w:rFonts w:ascii="Times New Roman" w:hAnsi="Times New Roman"/>
          <w:b/>
          <w:sz w:val="24"/>
          <w:szCs w:val="24"/>
          <w:lang w:val="kk-KZ" w:eastAsia="ko-KR"/>
        </w:rPr>
      </w:pPr>
      <w:r w:rsidRPr="004D4A2A">
        <w:rPr>
          <w:rFonts w:ascii="Times New Roman" w:hAnsi="Times New Roman"/>
          <w:b/>
          <w:sz w:val="24"/>
          <w:szCs w:val="24"/>
          <w:lang w:val="kk-KZ" w:eastAsia="ko-KR"/>
        </w:rPr>
        <w:t>Лекция мазмұны:</w:t>
      </w:r>
    </w:p>
    <w:p w:rsidR="00E04E09" w:rsidRPr="00E04E09" w:rsidRDefault="00E04E09" w:rsidP="00E04E09">
      <w:pPr>
        <w:pStyle w:val="a5"/>
        <w:ind w:left="0" w:firstLine="567"/>
        <w:rPr>
          <w:rFonts w:ascii="Times New Roman" w:hAnsi="Times New Roman"/>
          <w:bCs/>
          <w:sz w:val="24"/>
          <w:szCs w:val="24"/>
          <w:lang w:val="kk-KZ"/>
        </w:rPr>
      </w:pPr>
      <w:r w:rsidRPr="00E04E09">
        <w:rPr>
          <w:rFonts w:ascii="Times New Roman" w:hAnsi="Times New Roman"/>
          <w:bCs/>
          <w:sz w:val="24"/>
          <w:szCs w:val="24"/>
          <w:lang w:val="kk-KZ"/>
        </w:rPr>
        <w:t>Шаруашылық субъектінің кірістері –деп ҚР бухгалтерлік есебінің «Кіріс» -деп аталатын стандартына сәйкес есепті кезеңдегі активтердің кобеюін (ақша қаражаттарының, басқа да мүліктердің келіп түсуін, кіріске алынуын) және міндетемелердің азаюы (өтелінуі) негізінде капиталдың кобеюін яғни экономикалық пайда табуды айтамыз.</w:t>
      </w:r>
    </w:p>
    <w:p w:rsidR="00E04E09" w:rsidRPr="00E04E09" w:rsidRDefault="00E04E09" w:rsidP="00E04E09">
      <w:pPr>
        <w:pStyle w:val="a5"/>
        <w:ind w:left="0" w:firstLine="567"/>
        <w:rPr>
          <w:rFonts w:ascii="Times New Roman" w:hAnsi="Times New Roman"/>
          <w:bCs/>
          <w:sz w:val="24"/>
          <w:szCs w:val="24"/>
          <w:lang w:val="kk-KZ"/>
        </w:rPr>
      </w:pPr>
      <w:r w:rsidRPr="00E04E09">
        <w:rPr>
          <w:rFonts w:ascii="Times New Roman" w:hAnsi="Times New Roman"/>
          <w:bCs/>
          <w:sz w:val="24"/>
          <w:szCs w:val="24"/>
          <w:lang w:val="kk-KZ"/>
        </w:rPr>
        <w:t>Мұндай кірістерге:</w:t>
      </w:r>
    </w:p>
    <w:p w:rsidR="00E04E09" w:rsidRPr="00E04E09" w:rsidRDefault="00E04E09" w:rsidP="00E04E09">
      <w:pPr>
        <w:pStyle w:val="a5"/>
        <w:numPr>
          <w:ilvl w:val="0"/>
          <w:numId w:val="9"/>
        </w:numPr>
        <w:spacing w:after="0"/>
        <w:ind w:left="0" w:firstLine="567"/>
        <w:rPr>
          <w:rFonts w:ascii="Times New Roman" w:hAnsi="Times New Roman"/>
          <w:bCs/>
          <w:sz w:val="24"/>
          <w:szCs w:val="24"/>
          <w:lang w:val="kk-KZ"/>
        </w:rPr>
      </w:pPr>
      <w:r w:rsidRPr="00E04E09">
        <w:rPr>
          <w:rFonts w:ascii="Times New Roman" w:hAnsi="Times New Roman"/>
          <w:bCs/>
          <w:sz w:val="24"/>
          <w:szCs w:val="24"/>
          <w:lang w:val="kk-KZ"/>
        </w:rPr>
        <w:t>дайын бұйымдар мен тауарларды сатудан алынатын табыстар;</w:t>
      </w:r>
    </w:p>
    <w:p w:rsidR="00E04E09" w:rsidRPr="00E04E09" w:rsidRDefault="00E04E09" w:rsidP="00E04E09">
      <w:pPr>
        <w:pStyle w:val="a5"/>
        <w:numPr>
          <w:ilvl w:val="0"/>
          <w:numId w:val="9"/>
        </w:numPr>
        <w:spacing w:after="0"/>
        <w:ind w:left="0" w:firstLine="567"/>
        <w:rPr>
          <w:rFonts w:ascii="Times New Roman" w:hAnsi="Times New Roman"/>
          <w:bCs/>
          <w:sz w:val="24"/>
          <w:szCs w:val="24"/>
          <w:lang w:val="kk-KZ"/>
        </w:rPr>
      </w:pPr>
      <w:r w:rsidRPr="00E04E09">
        <w:rPr>
          <w:rFonts w:ascii="Times New Roman" w:hAnsi="Times New Roman"/>
          <w:bCs/>
          <w:sz w:val="24"/>
          <w:szCs w:val="24"/>
          <w:lang w:val="kk-KZ"/>
        </w:rPr>
        <w:t>қызмет көрсетуден алынатын табыстар;</w:t>
      </w:r>
    </w:p>
    <w:p w:rsidR="00E04E09" w:rsidRPr="00E04E09" w:rsidRDefault="00E04E09" w:rsidP="00E04E09">
      <w:pPr>
        <w:pStyle w:val="a5"/>
        <w:numPr>
          <w:ilvl w:val="0"/>
          <w:numId w:val="9"/>
        </w:numPr>
        <w:spacing w:after="0"/>
        <w:ind w:left="0" w:firstLine="567"/>
        <w:rPr>
          <w:rFonts w:ascii="Times New Roman" w:hAnsi="Times New Roman"/>
          <w:bCs/>
          <w:sz w:val="24"/>
          <w:szCs w:val="24"/>
          <w:lang w:val="kk-KZ"/>
        </w:rPr>
      </w:pPr>
      <w:r w:rsidRPr="00E04E09">
        <w:rPr>
          <w:rFonts w:ascii="Times New Roman" w:hAnsi="Times New Roman"/>
          <w:bCs/>
          <w:sz w:val="24"/>
          <w:szCs w:val="24"/>
          <w:lang w:val="kk-KZ"/>
        </w:rPr>
        <w:t>дивидендтер, ролятилер және пайыз түрінде алынатын кірістер жатады.</w:t>
      </w:r>
    </w:p>
    <w:p w:rsidR="00E04E09" w:rsidRPr="00E04E09" w:rsidRDefault="00E04E09" w:rsidP="00E04E09">
      <w:pPr>
        <w:pStyle w:val="a5"/>
        <w:ind w:left="0" w:firstLine="567"/>
        <w:rPr>
          <w:rFonts w:ascii="Times New Roman" w:hAnsi="Times New Roman"/>
          <w:bCs/>
          <w:sz w:val="24"/>
          <w:szCs w:val="24"/>
          <w:lang w:val="kk-KZ"/>
        </w:rPr>
      </w:pPr>
      <w:r w:rsidRPr="00E04E09">
        <w:rPr>
          <w:rFonts w:ascii="Times New Roman" w:hAnsi="Times New Roman"/>
          <w:bCs/>
          <w:sz w:val="24"/>
          <w:szCs w:val="24"/>
          <w:lang w:val="kk-KZ"/>
        </w:rPr>
        <w:t>Алынған кірістер шаруашылық субъектісі қызметінің түріне және бағытына байланысты мынадай түрлерге бөлінеді:</w:t>
      </w:r>
    </w:p>
    <w:p w:rsidR="00E04E09" w:rsidRPr="00E04E09" w:rsidRDefault="00E04E09" w:rsidP="00E04E09">
      <w:pPr>
        <w:pStyle w:val="a5"/>
        <w:numPr>
          <w:ilvl w:val="0"/>
          <w:numId w:val="9"/>
        </w:numPr>
        <w:spacing w:after="0"/>
        <w:ind w:left="0" w:firstLine="567"/>
        <w:rPr>
          <w:rFonts w:ascii="Times New Roman" w:hAnsi="Times New Roman"/>
          <w:bCs/>
          <w:sz w:val="24"/>
          <w:szCs w:val="24"/>
          <w:lang w:val="kk-KZ"/>
        </w:rPr>
      </w:pPr>
      <w:r w:rsidRPr="00E04E09">
        <w:rPr>
          <w:rFonts w:ascii="Times New Roman" w:hAnsi="Times New Roman"/>
          <w:bCs/>
          <w:sz w:val="24"/>
          <w:szCs w:val="24"/>
          <w:lang w:val="kk-KZ"/>
        </w:rPr>
        <w:t>негізгі қызметтен алынған табыстар;</w:t>
      </w:r>
    </w:p>
    <w:p w:rsidR="00E04E09" w:rsidRPr="00E04E09" w:rsidRDefault="00E04E09" w:rsidP="00E04E09">
      <w:pPr>
        <w:pStyle w:val="a5"/>
        <w:numPr>
          <w:ilvl w:val="0"/>
          <w:numId w:val="9"/>
        </w:numPr>
        <w:spacing w:after="0"/>
        <w:ind w:left="0" w:firstLine="567"/>
        <w:rPr>
          <w:rFonts w:ascii="Times New Roman" w:hAnsi="Times New Roman"/>
          <w:bCs/>
          <w:sz w:val="24"/>
          <w:szCs w:val="24"/>
          <w:lang w:val="kk-KZ"/>
        </w:rPr>
      </w:pPr>
      <w:r w:rsidRPr="00E04E09">
        <w:rPr>
          <w:rFonts w:ascii="Times New Roman" w:hAnsi="Times New Roman"/>
          <w:bCs/>
          <w:sz w:val="24"/>
          <w:szCs w:val="24"/>
          <w:lang w:val="kk-KZ"/>
        </w:rPr>
        <w:t>негізгі емес  қызметтен алынған табыстар</w:t>
      </w:r>
    </w:p>
    <w:p w:rsidR="00E04E09" w:rsidRPr="00E04E09" w:rsidRDefault="00E04E09" w:rsidP="00E04E09">
      <w:pPr>
        <w:pStyle w:val="a5"/>
        <w:ind w:left="0" w:firstLine="567"/>
        <w:rPr>
          <w:rFonts w:ascii="Times New Roman" w:hAnsi="Times New Roman"/>
          <w:sz w:val="32"/>
          <w:szCs w:val="32"/>
          <w:lang w:val="kk-KZ"/>
        </w:rPr>
      </w:pPr>
      <w:r w:rsidRPr="00E04E09">
        <w:rPr>
          <w:rFonts w:ascii="Times New Roman" w:hAnsi="Times New Roman"/>
          <w:sz w:val="24"/>
          <w:szCs w:val="24"/>
          <w:lang w:val="kk-KZ"/>
        </w:rPr>
        <w:t xml:space="preserve">     Субъектінің</w:t>
      </w:r>
      <w:r w:rsidRPr="00E04E09">
        <w:rPr>
          <w:rFonts w:ascii="Times New Roman" w:hAnsi="Times New Roman"/>
          <w:sz w:val="32"/>
          <w:szCs w:val="32"/>
          <w:lang w:val="kk-KZ"/>
        </w:rPr>
        <w:t xml:space="preserve"> </w:t>
      </w:r>
      <w:r w:rsidRPr="00E04E09">
        <w:rPr>
          <w:rFonts w:ascii="Times New Roman" w:hAnsi="Times New Roman"/>
          <w:bCs/>
          <w:sz w:val="24"/>
          <w:szCs w:val="24"/>
          <w:lang w:val="kk-KZ"/>
        </w:rPr>
        <w:t>негізгі қызметтен алынған табыстары  мен негізгі емес  қызметтен алынған табыстарының қосындысы оның жиынтық табысын құрайды.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b/>
          <w:sz w:val="24"/>
          <w:szCs w:val="24"/>
          <w:lang w:val="kk-KZ"/>
        </w:rPr>
        <w:t>Ақша баламалары (эквиваленті</w:t>
      </w:r>
      <w:r w:rsidRPr="00CF2D7F">
        <w:rPr>
          <w:rFonts w:ascii="Times New Roman" w:hAnsi="Times New Roman"/>
          <w:sz w:val="24"/>
          <w:szCs w:val="24"/>
          <w:lang w:val="kk-KZ"/>
        </w:rPr>
        <w:t>) – бұл ақшаларға ұқсас, бірақ басқаша жіктелетін активтер болып табылады. Оларға қазыналық вексельдер, коммерциялық қағаздар және депозиттік сертификаттар жатады. Түрлі ұсталымдар мен айыппұлдар ұйымның ақшалары қатарына жатқызылмайды. Сондықтан да оларды (ақша баламаларын) кассадағы ақшалар шотында есептемейді. Көп жағдайда оларды қысқа мерзімді инвестициялар шотында есептейді.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b/>
          <w:sz w:val="24"/>
          <w:szCs w:val="24"/>
          <w:lang w:val="kk-KZ"/>
        </w:rPr>
        <w:t>Овердрафт</w:t>
      </w:r>
      <w:r w:rsidRPr="00CF2D7F">
        <w:rPr>
          <w:rFonts w:ascii="Times New Roman" w:hAnsi="Times New Roman"/>
          <w:sz w:val="24"/>
          <w:szCs w:val="24"/>
          <w:lang w:val="kk-KZ"/>
        </w:rPr>
        <w:t xml:space="preserve"> дегеніміз кәсіпорынның иелігіндегі, яғни активті шоттың қалдығындағы сомадан артық сомада төлем төлеу нәтижесінде пайда болған кредиттік қалдық. Бұл сома қысқа мерзімді міндеттеме болып табылады және кредиторлық борыш ретінде есептеледі. Овердрафт кәсіпорындар мен ұйымдардың банк мекемесі арқылы басқаларға төленген қаржысы (сомасы) есеп айырысу шотындағы қалдық сомадан артық болған уақытта ғана пайда болады. </w:t>
      </w:r>
    </w:p>
    <w:p w:rsidR="00E04E09" w:rsidRPr="00CF2D7F" w:rsidRDefault="00E04E09" w:rsidP="00E04E09">
      <w:pPr>
        <w:tabs>
          <w:tab w:val="left" w:pos="0"/>
        </w:tabs>
        <w:spacing w:after="0"/>
        <w:ind w:firstLine="567"/>
        <w:rPr>
          <w:rFonts w:ascii="Times New Roman" w:hAnsi="Times New Roman"/>
          <w:sz w:val="24"/>
          <w:szCs w:val="24"/>
          <w:lang w:val="kk-KZ"/>
        </w:rPr>
      </w:pPr>
      <w:r w:rsidRPr="00CF2D7F">
        <w:rPr>
          <w:rFonts w:ascii="Times New Roman" w:hAnsi="Times New Roman"/>
          <w:b/>
          <w:sz w:val="24"/>
          <w:szCs w:val="24"/>
          <w:lang w:val="kk-KZ"/>
        </w:rPr>
        <w:t>Кассадағы қолма-қол ақша</w:t>
      </w:r>
      <w:r w:rsidRPr="00CF2D7F">
        <w:rPr>
          <w:rFonts w:ascii="Times New Roman" w:hAnsi="Times New Roman"/>
          <w:sz w:val="24"/>
          <w:szCs w:val="24"/>
          <w:lang w:val="kk-KZ"/>
        </w:rPr>
        <w:t xml:space="preserve">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Әрбір кәсіпорын мен ұйымдардың, шаруашылық субъектілерінің қолда бар нақты ақшалай қаражаттарын сақтайтын өздерінің кассасы болу керек. Касса – бұлқолма-қол ақшалар мен өзге құндылықтарды қабылдауға, беруге және уақытша сақтауға арналған, арнайы жабдықталған, оқшауланған үй-жай. Касса операцияларының есебі ҚР Ұлттық банкі Басқармасының 1</w:t>
      </w:r>
      <w:r>
        <w:rPr>
          <w:rFonts w:ascii="Times New Roman" w:hAnsi="Times New Roman"/>
          <w:sz w:val="24"/>
          <w:szCs w:val="24"/>
          <w:lang w:val="kk-KZ"/>
        </w:rPr>
        <w:t>9</w:t>
      </w:r>
      <w:r w:rsidRPr="00CF2D7F">
        <w:rPr>
          <w:rFonts w:ascii="Times New Roman" w:hAnsi="Times New Roman"/>
          <w:sz w:val="24"/>
          <w:szCs w:val="24"/>
          <w:lang w:val="kk-KZ"/>
        </w:rPr>
        <w:t>93 жылғы 23 шілдедегі № 24 хаттамасымен бекітілген «ҚР х/ш касса операцияларын жүргізудің уақытша тәртібіне» сәйкес жүзеге асырылады.</w:t>
      </w:r>
    </w:p>
    <w:p w:rsidR="00E04E09" w:rsidRPr="00CF2D7F" w:rsidRDefault="00E04E09" w:rsidP="00E04E09">
      <w:pPr>
        <w:spacing w:after="0"/>
        <w:ind w:firstLine="720"/>
        <w:rPr>
          <w:rFonts w:ascii="Times New Roman" w:hAnsi="Times New Roman"/>
          <w:sz w:val="24"/>
          <w:szCs w:val="24"/>
          <w:lang w:val="kk-KZ"/>
        </w:rPr>
      </w:pPr>
      <w:r w:rsidRPr="00CF2D7F">
        <w:rPr>
          <w:rFonts w:ascii="Times New Roman" w:hAnsi="Times New Roman"/>
          <w:sz w:val="24"/>
          <w:szCs w:val="24"/>
          <w:lang w:val="kk-KZ"/>
        </w:rPr>
        <w:lastRenderedPageBreak/>
        <w:t>Жалпы кәсіпорынының кассасындағы шетел валютасы түріндегі ақша қаражаттарының есебі кассадағы ұлттық валюта түрінде нақты ақша қаражаттарының есебіне ұқсас жүргізіледі.</w:t>
      </w:r>
    </w:p>
    <w:p w:rsidR="00E04E09" w:rsidRPr="00CF2D7F" w:rsidRDefault="00E04E09" w:rsidP="00E04E09">
      <w:pPr>
        <w:spacing w:after="0"/>
        <w:rPr>
          <w:rFonts w:ascii="Times New Roman" w:hAnsi="Times New Roman"/>
          <w:b/>
          <w:sz w:val="24"/>
          <w:szCs w:val="24"/>
          <w:lang w:val="kk-KZ"/>
        </w:rPr>
      </w:pPr>
      <w:r w:rsidRPr="00CF2D7F">
        <w:rPr>
          <w:rFonts w:ascii="Times New Roman" w:hAnsi="Times New Roman"/>
          <w:b/>
          <w:sz w:val="24"/>
          <w:szCs w:val="24"/>
          <w:lang w:val="kk-KZ"/>
        </w:rPr>
        <w:t xml:space="preserve">Қолма-қолсыз есеп айырысудың нысандары мен олардың сипаттамасы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Кәсіпорындар мен ұйымдар барлық шаруашылық жұмыстарын жүргізу үшін және қолма-қолсыз есеп айырысуды жүргізу үшін шаруашылық  субъектісі өзі таңдаған банкте  есеп айырысу шотын ашады.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Есеп айырысу шоты мынадай құжаттардың негізінде ашылады:</w:t>
      </w:r>
    </w:p>
    <w:p w:rsidR="00E04E09" w:rsidRPr="00CF2D7F" w:rsidRDefault="00E04E09" w:rsidP="00E04E09">
      <w:pPr>
        <w:numPr>
          <w:ilvl w:val="0"/>
          <w:numId w:val="15"/>
        </w:numPr>
        <w:spacing w:after="0"/>
        <w:rPr>
          <w:rFonts w:ascii="Times New Roman" w:hAnsi="Times New Roman"/>
          <w:sz w:val="24"/>
          <w:szCs w:val="24"/>
          <w:lang w:val="kk-KZ"/>
        </w:rPr>
      </w:pPr>
      <w:r w:rsidRPr="00CF2D7F">
        <w:rPr>
          <w:rFonts w:ascii="Times New Roman" w:hAnsi="Times New Roman"/>
          <w:sz w:val="24"/>
          <w:szCs w:val="24"/>
          <w:lang w:val="kk-KZ"/>
        </w:rPr>
        <w:t>шот ашуға арналған өтініш;</w:t>
      </w:r>
    </w:p>
    <w:p w:rsidR="00E04E09" w:rsidRPr="00CF2D7F" w:rsidRDefault="00E04E09" w:rsidP="00E04E09">
      <w:pPr>
        <w:numPr>
          <w:ilvl w:val="0"/>
          <w:numId w:val="15"/>
        </w:numPr>
        <w:spacing w:after="0"/>
        <w:rPr>
          <w:rFonts w:ascii="Times New Roman" w:hAnsi="Times New Roman"/>
          <w:sz w:val="24"/>
          <w:szCs w:val="24"/>
          <w:lang w:val="kk-KZ"/>
        </w:rPr>
      </w:pPr>
      <w:r w:rsidRPr="00CF2D7F">
        <w:rPr>
          <w:rFonts w:ascii="Times New Roman" w:hAnsi="Times New Roman"/>
          <w:sz w:val="24"/>
          <w:szCs w:val="24"/>
          <w:lang w:val="kk-KZ"/>
        </w:rPr>
        <w:t>қойылатын қол мен мөртабан белгісінің үлгісі бар карточка;</w:t>
      </w:r>
    </w:p>
    <w:p w:rsidR="00E04E09" w:rsidRPr="00CF2D7F" w:rsidRDefault="00E04E09" w:rsidP="00E04E09">
      <w:pPr>
        <w:numPr>
          <w:ilvl w:val="0"/>
          <w:numId w:val="15"/>
        </w:numPr>
        <w:spacing w:after="0"/>
        <w:rPr>
          <w:rFonts w:ascii="Times New Roman" w:hAnsi="Times New Roman"/>
          <w:sz w:val="24"/>
          <w:szCs w:val="24"/>
          <w:lang w:val="kk-KZ"/>
        </w:rPr>
      </w:pPr>
      <w:r w:rsidRPr="00CF2D7F">
        <w:rPr>
          <w:rFonts w:ascii="Times New Roman" w:hAnsi="Times New Roman"/>
          <w:sz w:val="24"/>
          <w:szCs w:val="24"/>
          <w:lang w:val="kk-KZ"/>
        </w:rPr>
        <w:t>субъектінің салықтық есепке қойылу фактісін растайтын салық органының анықтамасы;</w:t>
      </w:r>
    </w:p>
    <w:p w:rsidR="00E04E09" w:rsidRPr="00CF2D7F" w:rsidRDefault="00E04E09" w:rsidP="00E04E09">
      <w:pPr>
        <w:numPr>
          <w:ilvl w:val="0"/>
          <w:numId w:val="15"/>
        </w:numPr>
        <w:spacing w:after="0"/>
        <w:rPr>
          <w:rFonts w:ascii="Times New Roman" w:hAnsi="Times New Roman"/>
          <w:sz w:val="24"/>
          <w:szCs w:val="24"/>
          <w:lang w:val="kk-KZ"/>
        </w:rPr>
      </w:pPr>
      <w:r w:rsidRPr="00CF2D7F">
        <w:rPr>
          <w:rFonts w:ascii="Times New Roman" w:hAnsi="Times New Roman"/>
          <w:sz w:val="24"/>
          <w:szCs w:val="24"/>
          <w:lang w:val="kk-KZ"/>
        </w:rPr>
        <w:t>мемлекеттік тіркеу туралы куәліктің көшірмесі;</w:t>
      </w:r>
    </w:p>
    <w:p w:rsidR="00E04E09" w:rsidRPr="00CF2D7F" w:rsidRDefault="00E04E09" w:rsidP="00E04E09">
      <w:pPr>
        <w:numPr>
          <w:ilvl w:val="0"/>
          <w:numId w:val="15"/>
        </w:numPr>
        <w:spacing w:after="0"/>
        <w:rPr>
          <w:rFonts w:ascii="Times New Roman" w:hAnsi="Times New Roman"/>
          <w:sz w:val="24"/>
          <w:szCs w:val="24"/>
          <w:lang w:val="kk-KZ"/>
        </w:rPr>
      </w:pPr>
      <w:r w:rsidRPr="00CF2D7F">
        <w:rPr>
          <w:rFonts w:ascii="Times New Roman" w:hAnsi="Times New Roman"/>
          <w:sz w:val="24"/>
          <w:szCs w:val="24"/>
          <w:lang w:val="kk-KZ"/>
        </w:rPr>
        <w:t>жарғы мен құрылтай шартының көшірмесі.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Қазақстан Республикасында екі түрлі банк бар: Ұлттық банк, екінші деңгейдегі банктер.</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Банкаралық айырысуларды жүргізетін екінші деңгейдегі банктермен есеп айырысу орталықтарындағы құжаттар айналымы Ұлттық банктің нормативтік құжаттарына сәйкес жүргізіледі.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Банктердің қызметін Ұлттық банк ұйымдастырады және оған бағыт беріп, оларға лицензиялар береді. Ақшаны сақтау және заңды, жеке тұлғалар арасында есеп айырысу үшін Қазақстан Республикасының банк мекемелері мынандай шоттар ашады:</w:t>
      </w:r>
    </w:p>
    <w:p w:rsidR="00E04E09" w:rsidRPr="00CF2D7F" w:rsidRDefault="00E04E09" w:rsidP="00E04E09">
      <w:pPr>
        <w:numPr>
          <w:ilvl w:val="0"/>
          <w:numId w:val="11"/>
        </w:numPr>
        <w:spacing w:after="0"/>
        <w:rPr>
          <w:rFonts w:ascii="Times New Roman" w:hAnsi="Times New Roman"/>
          <w:sz w:val="24"/>
          <w:szCs w:val="24"/>
          <w:lang w:val="kk-KZ"/>
        </w:rPr>
      </w:pPr>
      <w:r w:rsidRPr="00CF2D7F">
        <w:rPr>
          <w:rFonts w:ascii="Times New Roman" w:hAnsi="Times New Roman"/>
          <w:sz w:val="24"/>
          <w:szCs w:val="24"/>
          <w:lang w:val="kk-KZ"/>
        </w:rPr>
        <w:t>есеп айырысу шоты;</w:t>
      </w:r>
    </w:p>
    <w:p w:rsidR="00E04E09" w:rsidRPr="00CF2D7F" w:rsidRDefault="00E04E09" w:rsidP="00E04E09">
      <w:pPr>
        <w:numPr>
          <w:ilvl w:val="0"/>
          <w:numId w:val="11"/>
        </w:numPr>
        <w:spacing w:after="0"/>
        <w:rPr>
          <w:rFonts w:ascii="Times New Roman" w:hAnsi="Times New Roman"/>
          <w:sz w:val="24"/>
          <w:szCs w:val="24"/>
          <w:lang w:val="kk-KZ"/>
        </w:rPr>
      </w:pPr>
      <w:r w:rsidRPr="00CF2D7F">
        <w:rPr>
          <w:rFonts w:ascii="Times New Roman" w:hAnsi="Times New Roman"/>
          <w:sz w:val="24"/>
          <w:szCs w:val="24"/>
          <w:lang w:val="kk-KZ"/>
        </w:rPr>
        <w:t>ағымдағы шоттар.</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Жалпы есеп айырысу екі жолмен жүргізіледі:</w:t>
      </w:r>
    </w:p>
    <w:p w:rsidR="00E04E09" w:rsidRPr="00CF2D7F" w:rsidRDefault="00E04E09" w:rsidP="00E04E09">
      <w:pPr>
        <w:spacing w:after="0"/>
        <w:ind w:left="360"/>
        <w:rPr>
          <w:rFonts w:ascii="Times New Roman" w:hAnsi="Times New Roman"/>
          <w:sz w:val="24"/>
          <w:szCs w:val="24"/>
          <w:lang w:val="kk-KZ"/>
        </w:rPr>
      </w:pPr>
      <w:r w:rsidRPr="00CF2D7F">
        <w:rPr>
          <w:rFonts w:ascii="Times New Roman" w:hAnsi="Times New Roman"/>
          <w:sz w:val="24"/>
          <w:szCs w:val="24"/>
          <w:lang w:val="kk-KZ"/>
        </w:rPr>
        <w:t>1. нақты қолма-қол ақшамен;</w:t>
      </w:r>
    </w:p>
    <w:p w:rsidR="00E04E09" w:rsidRPr="00CF2D7F" w:rsidRDefault="00E04E09" w:rsidP="00E04E09">
      <w:pPr>
        <w:spacing w:after="0"/>
        <w:ind w:left="360"/>
        <w:rPr>
          <w:rFonts w:ascii="Times New Roman" w:hAnsi="Times New Roman"/>
          <w:sz w:val="24"/>
          <w:szCs w:val="24"/>
          <w:lang w:val="kk-KZ"/>
        </w:rPr>
      </w:pPr>
      <w:r w:rsidRPr="00CF2D7F">
        <w:rPr>
          <w:rFonts w:ascii="Times New Roman" w:hAnsi="Times New Roman"/>
          <w:sz w:val="24"/>
          <w:szCs w:val="24"/>
          <w:lang w:val="kk-KZ"/>
        </w:rPr>
        <w:t>2. қолма-қол ақшасыз немесе аударылып отыратын ақшамен.</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Ақшасыз есеп айырысудың төмендегідей негізгі түрлері қолданылады:</w:t>
      </w:r>
    </w:p>
    <w:p w:rsidR="00E04E09" w:rsidRPr="00CF2D7F" w:rsidRDefault="00E04E09" w:rsidP="00E04E09">
      <w:pPr>
        <w:numPr>
          <w:ilvl w:val="0"/>
          <w:numId w:val="12"/>
        </w:numPr>
        <w:spacing w:after="0"/>
        <w:rPr>
          <w:rFonts w:ascii="Times New Roman" w:hAnsi="Times New Roman"/>
          <w:sz w:val="24"/>
          <w:szCs w:val="24"/>
          <w:lang w:val="kk-KZ"/>
        </w:rPr>
      </w:pPr>
      <w:r w:rsidRPr="00CF2D7F">
        <w:rPr>
          <w:rFonts w:ascii="Times New Roman" w:hAnsi="Times New Roman"/>
          <w:sz w:val="24"/>
          <w:szCs w:val="24"/>
          <w:lang w:val="kk-KZ"/>
        </w:rPr>
        <w:t>төлем тапсырмалары;</w:t>
      </w:r>
    </w:p>
    <w:p w:rsidR="00E04E09" w:rsidRPr="00CF2D7F" w:rsidRDefault="00E04E09" w:rsidP="00E04E09">
      <w:pPr>
        <w:numPr>
          <w:ilvl w:val="0"/>
          <w:numId w:val="12"/>
        </w:numPr>
        <w:spacing w:after="0"/>
        <w:rPr>
          <w:rFonts w:ascii="Times New Roman" w:hAnsi="Times New Roman"/>
          <w:sz w:val="24"/>
          <w:szCs w:val="24"/>
          <w:lang w:val="kk-KZ"/>
        </w:rPr>
      </w:pPr>
      <w:r w:rsidRPr="00CF2D7F">
        <w:rPr>
          <w:rFonts w:ascii="Times New Roman" w:hAnsi="Times New Roman"/>
          <w:sz w:val="24"/>
          <w:szCs w:val="24"/>
          <w:lang w:val="kk-KZ"/>
        </w:rPr>
        <w:t>төлем – талап тапсырмалары;</w:t>
      </w:r>
    </w:p>
    <w:p w:rsidR="00E04E09" w:rsidRPr="00CF2D7F" w:rsidRDefault="00E04E09" w:rsidP="00E04E09">
      <w:pPr>
        <w:numPr>
          <w:ilvl w:val="0"/>
          <w:numId w:val="12"/>
        </w:numPr>
        <w:spacing w:after="0"/>
        <w:rPr>
          <w:rFonts w:ascii="Times New Roman" w:hAnsi="Times New Roman"/>
          <w:sz w:val="24"/>
          <w:szCs w:val="24"/>
          <w:lang w:val="kk-KZ"/>
        </w:rPr>
      </w:pPr>
      <w:r w:rsidRPr="00CF2D7F">
        <w:rPr>
          <w:rFonts w:ascii="Times New Roman" w:hAnsi="Times New Roman"/>
          <w:sz w:val="24"/>
          <w:szCs w:val="24"/>
          <w:lang w:val="kk-KZ"/>
        </w:rPr>
        <w:t>чек кітапшалары;</w:t>
      </w:r>
    </w:p>
    <w:p w:rsidR="00E04E09" w:rsidRPr="00CF2D7F" w:rsidRDefault="00E04E09" w:rsidP="00E04E09">
      <w:pPr>
        <w:numPr>
          <w:ilvl w:val="0"/>
          <w:numId w:val="12"/>
        </w:numPr>
        <w:spacing w:after="0"/>
        <w:rPr>
          <w:rFonts w:ascii="Times New Roman" w:hAnsi="Times New Roman"/>
          <w:sz w:val="24"/>
          <w:szCs w:val="24"/>
          <w:lang w:val="kk-KZ"/>
        </w:rPr>
      </w:pPr>
      <w:r w:rsidRPr="00CF2D7F">
        <w:rPr>
          <w:rFonts w:ascii="Times New Roman" w:hAnsi="Times New Roman"/>
          <w:sz w:val="24"/>
          <w:szCs w:val="24"/>
          <w:lang w:val="kk-KZ"/>
        </w:rPr>
        <w:t>вексель:</w:t>
      </w:r>
    </w:p>
    <w:p w:rsidR="00E04E09" w:rsidRPr="00CF2D7F" w:rsidRDefault="00E04E09" w:rsidP="00E04E09">
      <w:pPr>
        <w:numPr>
          <w:ilvl w:val="0"/>
          <w:numId w:val="12"/>
        </w:numPr>
        <w:spacing w:after="0"/>
        <w:rPr>
          <w:rFonts w:ascii="Times New Roman" w:hAnsi="Times New Roman"/>
          <w:sz w:val="24"/>
          <w:szCs w:val="24"/>
          <w:lang w:val="kk-KZ"/>
        </w:rPr>
      </w:pPr>
      <w:r w:rsidRPr="00CF2D7F">
        <w:rPr>
          <w:rFonts w:ascii="Times New Roman" w:hAnsi="Times New Roman"/>
          <w:sz w:val="24"/>
          <w:szCs w:val="24"/>
          <w:lang w:val="kk-KZ"/>
        </w:rPr>
        <w:t>кеден мен салық қызметі органдарының инкассалық жарлықтары.</w:t>
      </w:r>
    </w:p>
    <w:p w:rsidR="00E04E09" w:rsidRPr="00CF2D7F" w:rsidRDefault="00E04E09" w:rsidP="00E04E09">
      <w:pPr>
        <w:tabs>
          <w:tab w:val="left" w:pos="0"/>
        </w:tabs>
        <w:spacing w:after="0"/>
        <w:rPr>
          <w:rFonts w:ascii="Times New Roman" w:hAnsi="Times New Roman"/>
          <w:sz w:val="24"/>
          <w:szCs w:val="24"/>
          <w:lang w:val="kk-KZ"/>
        </w:rPr>
      </w:pPr>
      <w:r w:rsidRPr="00CF2D7F">
        <w:rPr>
          <w:rFonts w:ascii="Times New Roman" w:hAnsi="Times New Roman"/>
          <w:sz w:val="24"/>
          <w:szCs w:val="24"/>
          <w:lang w:val="kk-KZ"/>
        </w:rPr>
        <w:t xml:space="preserve">     Банк көшірмесінің деректері бойынша есеп айыпысу шотындапғы ақша қозғалысының есебі 10</w:t>
      </w:r>
      <w:r>
        <w:rPr>
          <w:rFonts w:ascii="Times New Roman" w:hAnsi="Times New Roman"/>
          <w:sz w:val="24"/>
          <w:szCs w:val="24"/>
          <w:lang w:val="kk-KZ"/>
        </w:rPr>
        <w:t>3</w:t>
      </w:r>
      <w:r w:rsidRPr="00CF2D7F">
        <w:rPr>
          <w:rFonts w:ascii="Times New Roman" w:hAnsi="Times New Roman"/>
          <w:sz w:val="24"/>
          <w:szCs w:val="24"/>
          <w:lang w:val="kk-KZ"/>
        </w:rPr>
        <w:t xml:space="preserve">0 та жүргізіледі. </w:t>
      </w:r>
    </w:p>
    <w:p w:rsidR="00E04E09" w:rsidRPr="00CF2D7F" w:rsidRDefault="00E04E09" w:rsidP="00E04E09">
      <w:pPr>
        <w:spacing w:after="0"/>
        <w:rPr>
          <w:rFonts w:ascii="Times New Roman" w:hAnsi="Times New Roman"/>
          <w:b/>
          <w:sz w:val="24"/>
          <w:szCs w:val="24"/>
          <w:lang w:val="kk-KZ"/>
        </w:rPr>
      </w:pPr>
      <w:r w:rsidRPr="00CF2D7F">
        <w:rPr>
          <w:rFonts w:ascii="Times New Roman" w:hAnsi="Times New Roman"/>
          <w:sz w:val="24"/>
          <w:szCs w:val="24"/>
          <w:lang w:val="kk-KZ"/>
        </w:rPr>
        <w:t xml:space="preserve">        </w:t>
      </w:r>
      <w:r w:rsidRPr="00CF2D7F">
        <w:rPr>
          <w:rFonts w:ascii="Times New Roman" w:hAnsi="Times New Roman"/>
          <w:b/>
          <w:sz w:val="24"/>
          <w:szCs w:val="24"/>
          <w:lang w:val="kk-KZ"/>
        </w:rPr>
        <w:t>Дебиторлық борыштар есебін ұйымдастыру</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Кәсіпорындар мен ұйымдардың басқа заңды немесе жеке тұлғалардан оларға сатқан тауарлары, көрсеткен қызметтері сондай-ақ аванс ретінде алдын ала төлеген төлемдері үшін алашақ борыштары – </w:t>
      </w:r>
      <w:r w:rsidRPr="00CF2D7F">
        <w:rPr>
          <w:rFonts w:ascii="Times New Roman" w:hAnsi="Times New Roman"/>
          <w:b/>
          <w:sz w:val="24"/>
          <w:szCs w:val="24"/>
          <w:lang w:val="kk-KZ"/>
        </w:rPr>
        <w:t>Дебиторлық борыштары /</w:t>
      </w:r>
      <w:r w:rsidRPr="00CF2D7F">
        <w:rPr>
          <w:rFonts w:ascii="Times New Roman" w:hAnsi="Times New Roman"/>
          <w:b/>
          <w:i/>
          <w:sz w:val="24"/>
          <w:szCs w:val="24"/>
          <w:lang w:val="kk-KZ"/>
        </w:rPr>
        <w:t>Алынуға тиіс шоттар/</w:t>
      </w:r>
      <w:r w:rsidRPr="00CF2D7F">
        <w:rPr>
          <w:rFonts w:ascii="Times New Roman" w:hAnsi="Times New Roman"/>
          <w:sz w:val="24"/>
          <w:szCs w:val="24"/>
          <w:lang w:val="kk-KZ"/>
        </w:rPr>
        <w:t xml:space="preserve"> деп аталады. Осы кәсіпорындар мен ұйымдарға берешек борышы бар заңды және жеке тұлғалар дебиторлар болып табылады. Өтелетін /алынатын/ уақытына қарай алынуға тиісті дебиторлық борыштар ағымдағы алынуға тиісті борыштар және ұзақ мерзімді алынуға тиісті борыштар болып екіге бөлінеді. Есеп беретін уақыттан кейінгі бір жыл ішінде алынатын  /өтелінетін/  дебиторлық борыштар қысқа мерзімді активтер қатарында есептеледі. Олардың катарына жататындар: </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t>ағымдағы активті сатып алуға төленген аванстық  /алдын ала төленген/ төлем;</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t>тапсырылған  /берілген/  шоттар бойынша алынуға тиісті борыштар;</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t>вексельдер бойынша алынуға тиісті борыштар;</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t>негізгі ұйымдар мен оның еншілес серіктестігі арасындағы түрлі операциялар негізінде туындаған дебиторлық борыштар;</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t>ұйымның лауазымды адамдарының  /тұлғаларының/ дебиторлық борышы:</w:t>
      </w:r>
    </w:p>
    <w:p w:rsidR="00E04E09" w:rsidRPr="00CF2D7F" w:rsidRDefault="00E04E09" w:rsidP="00E04E09">
      <w:pPr>
        <w:numPr>
          <w:ilvl w:val="0"/>
          <w:numId w:val="10"/>
        </w:numPr>
        <w:spacing w:after="0"/>
        <w:rPr>
          <w:rFonts w:ascii="Times New Roman" w:hAnsi="Times New Roman"/>
          <w:i/>
          <w:sz w:val="24"/>
          <w:szCs w:val="24"/>
          <w:lang w:val="kk-KZ"/>
        </w:rPr>
      </w:pPr>
      <w:r w:rsidRPr="00CF2D7F">
        <w:rPr>
          <w:rFonts w:ascii="Times New Roman" w:hAnsi="Times New Roman"/>
          <w:i/>
          <w:sz w:val="24"/>
          <w:szCs w:val="24"/>
          <w:lang w:val="kk-KZ"/>
        </w:rPr>
        <w:lastRenderedPageBreak/>
        <w:t>басқадай дебиторлық борыштар.</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Кәсіпорынның балансындағы алынған вексель деп аталатын бабындағы сома басқа заңды немесе жеке тұлғалардың ұйымға вексель бойынша төлейтін ресми берешегі болып есептелінеді. Алынуға тиісті шоттар бойынша шоттар  /дебиторлық борыштар/  иелік ету хұқығымен қоса, заңды құқығымен байланысты актив болып саналады. Қорытындылап айтатын болсақ  «</w:t>
      </w:r>
      <w:r w:rsidRPr="00CF2D7F">
        <w:rPr>
          <w:rFonts w:ascii="Times New Roman" w:hAnsi="Times New Roman"/>
          <w:b/>
          <w:i/>
          <w:sz w:val="24"/>
          <w:szCs w:val="24"/>
          <w:lang w:val="kk-KZ"/>
        </w:rPr>
        <w:t xml:space="preserve">дебиторлық борыш»  </w:t>
      </w:r>
      <w:r w:rsidRPr="00CF2D7F">
        <w:rPr>
          <w:rFonts w:ascii="Times New Roman" w:hAnsi="Times New Roman"/>
          <w:sz w:val="24"/>
          <w:szCs w:val="24"/>
          <w:lang w:val="kk-KZ"/>
        </w:rPr>
        <w:t>дегеніміз, бұл – иелік ету құқығын қосқандағы заңды құқықтармен байланысты активте қамтылған алдағы уақыттағы экономикалық тиімділік.</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Сатып алушылар мен тапсырыс берушілер және басқадай дебиторлармен есеп айырысудың есебі бойынша жоғарыда аталып өткен тіркелімдерден басқа дебиторлық борыштардың есебіне талдамалық  /аналитикалық/  есептің карточкалары, ажырату парақшалары  /қағаздарын/, бухгалтерлік анықтамаларды және тағы да басқа тіркелімдер  /құжаттар/  қолданылады. Жалпы есеп тіркелімдерін толтыру шаруашылық операцияларының мазмұнын сипаттайтын бухгалтерлік жазулардың жиынтығын анықтау үшін керек. Халықаралық бухгалтерлік есеп стандартында  /соның ішінде Америка Құрама Штаттарының бухгалтерлік есеп стандартында/  ұйымның бухгалтерлік есеп жүргізу қолданатын барлық  бланкілері үшін міндетті ортақ есеп беру  формалары қарастырылмаған. Есеп нысанын таңдау құқығы толығымен бас бухгалтердің құзырында, яғни ол алғашқы құжаттарды топтастырудың ең қарапайым әдісін таңдап, шоттар кореспонденциясын жүргізуге міндетті. Шоттарға келетін болсақ, олар негізгі есеп тіркелімдерінде үнемі қатысатын, эпизоттық болып бөлінеді және олар басқадай оперцияда қолданылады.Дебиторлық борыштар шоттарында есептелетін сомалардың дұрыстығы мен олардың толықтығын бақылау үшін түгендеу жүргізілуі қажет, ол құжаттар бойынша шоттарды кореспонденцияланатын шоттармен салыстыру арқылы жүргізіледі. Мұндағы басты мақсат - әрбір шоттағы сомалардың сәйкестігі мен дұрыстығын, толықтығын анықтау болып табылады. Дебиторлық борышты есептедегі басты мәселе сату мерзімін анықтау болып табылады, яғни сатып алушыларға тиеліп жіберлген немесе жөнелтілген тауарлардың  /жұмыстар, қызметтер/  қашан сатылуын тануында. Бухгалтерлік есептің көзқарасымен қарғанда, тауарлардың тиелуімен сатып алушыға қаржылық және есеп айырысу құжаттарының ұсынылуы, тауарлардың сатылғанылығы деп танылады.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Есепте саудалық және саудалықемес дебиторлық берешегі болып бөлінеді.</w:t>
      </w:r>
    </w:p>
    <w:p w:rsidR="00E04E09" w:rsidRPr="00CF2D7F" w:rsidRDefault="00E04E09" w:rsidP="00E04E09">
      <w:pPr>
        <w:spacing w:after="0"/>
        <w:rPr>
          <w:rFonts w:ascii="Times New Roman" w:hAnsi="Times New Roman"/>
          <w:b/>
          <w:sz w:val="24"/>
          <w:szCs w:val="24"/>
          <w:lang w:val="kk-KZ"/>
        </w:rPr>
      </w:pPr>
      <w:r w:rsidRPr="00CF2D7F">
        <w:rPr>
          <w:rFonts w:ascii="Times New Roman" w:hAnsi="Times New Roman"/>
          <w:b/>
          <w:sz w:val="24"/>
          <w:szCs w:val="24"/>
          <w:lang w:val="kk-KZ"/>
        </w:rPr>
        <w:t>Күдікті дебиторлық борыштардың есебі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Қазіргі таңда сатылған тауарлар мен көрсетілген қызметтер үшін уақытылы есеп айырыса алмай немесе алынуға тиісті сомалардың бір бөлігі ғана өтеліп, қалған бөлігінің алынбай қалуы іс-тәжірибеде жиі қездесетіні белгілі. Жалпы борышкердің белгіленген мерзім аралығында төлем жасай алмау фактісі осы берешек соманың жабылмай қалатындығын білдірмейді. Мұндай жағдайлардың алғашқы нысандары болып борышкер кәсіпорынның банкрот болыр қалуы  немесе ол субъектінің таралуы, сондай-ақ борышты талап ету мерзімінің өтіп кетуі табылады. Сатып алушылардың келісім-шартқа сәйкес белгіленген мерзімде төлемеген шоттары </w:t>
      </w:r>
      <w:r w:rsidRPr="00CF2D7F">
        <w:rPr>
          <w:rFonts w:ascii="Times New Roman" w:hAnsi="Times New Roman"/>
          <w:i/>
          <w:sz w:val="24"/>
          <w:szCs w:val="24"/>
          <w:lang w:val="kk-KZ"/>
        </w:rPr>
        <w:t xml:space="preserve">«күмәнді қарыздар» </w:t>
      </w:r>
      <w:r w:rsidRPr="00CF2D7F">
        <w:rPr>
          <w:rFonts w:ascii="Times New Roman" w:hAnsi="Times New Roman"/>
          <w:sz w:val="24"/>
          <w:szCs w:val="24"/>
          <w:lang w:val="kk-KZ"/>
        </w:rPr>
        <w:t>деп аталады.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b/>
          <w:sz w:val="24"/>
          <w:szCs w:val="24"/>
          <w:lang w:val="kk-KZ"/>
        </w:rPr>
        <w:t xml:space="preserve">      Күдікті қарыздарға</w:t>
      </w:r>
      <w:r w:rsidRPr="00CF2D7F">
        <w:rPr>
          <w:rFonts w:ascii="Times New Roman" w:hAnsi="Times New Roman"/>
          <w:sz w:val="24"/>
          <w:szCs w:val="24"/>
          <w:lang w:val="kk-KZ"/>
        </w:rPr>
        <w:t xml:space="preserve"> – уақытысында төленбеген, жабылмаған және де тиісті кепілдікпен қамтамасыз етілмеген дебиторлық борыштар жатқызылады. Қазақстан Республикасының заңына сәйкес талап ету мерзімі өтіп кеткен дебиторлық берешек күдікті қарыз болып саналынады. Өтелу-өтелмеуі белгісіз, күмән тудыратын борыштардың есептен шығарудың екі тәсілі бар.</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Біріншісі- тікелей есептен шығару әдісі, мұнда шығындар заңда қаралған төлемді талап ету мерзімі өткеннен кейін есептен шығарылады.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Екіншісі – резервтік әдіс, бұл жағдайда шығындарды өтеу үшін алдын ала резервтік қор қарастырылады.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Тікелей есептен шығару әдісі бухгалтерлік есеп тұрғысынан қолйлы болып саналмайды. Өйткені ол кірістер мен шығындарды сәйкестілікке келтіре алмайды, яғни күмәнді </w:t>
      </w:r>
      <w:r w:rsidRPr="00CF2D7F">
        <w:rPr>
          <w:rFonts w:ascii="Times New Roman" w:hAnsi="Times New Roman"/>
          <w:sz w:val="24"/>
          <w:szCs w:val="24"/>
          <w:lang w:val="kk-KZ"/>
        </w:rPr>
        <w:lastRenderedPageBreak/>
        <w:t>борыштарды тауарлар жеткізіліп берілген немесе қызметтер көрсетілген сәтінде емес, оның күдікті деп танылған есептік мезетінд</w:t>
      </w:r>
      <w:r>
        <w:rPr>
          <w:rFonts w:ascii="Times New Roman" w:hAnsi="Times New Roman"/>
          <w:sz w:val="24"/>
          <w:szCs w:val="24"/>
          <w:lang w:val="kk-KZ"/>
        </w:rPr>
        <w:t xml:space="preserve">е ғана шығындарға жатқызылады. </w:t>
      </w:r>
      <w:r w:rsidRPr="00CF2D7F">
        <w:rPr>
          <w:rFonts w:ascii="Times New Roman" w:hAnsi="Times New Roman"/>
          <w:sz w:val="24"/>
          <w:szCs w:val="24"/>
          <w:lang w:val="kk-KZ"/>
        </w:rPr>
        <w:t xml:space="preserve">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Қазақстан Республикасы заңына сәйкес  талап ету мерзімі өтіп кеткен дебиторлық борыштар «үмітсіз қарыз» -деп танылады. Ал үмітсіз қарыздар сомалары күмәнді қарыздарға жасалған резерв есебінен есептен шығарылады.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Күмәнді борыштар бойынша резерв құру тәртібі «Табыс» 18 ҚХЕС мен және оған «күмәнді борыштар бойынша резерв құру тәртібі» атты әдістемелік ұсыныстармен реттеледі. Күмәнді борыштардың 2 тәсілі бар: өткізу, орындалған жұмыс, көрсетілген қызмет көлемінің пайыздық тәсілі; төлеу мерзімі бойынша шоттарды есептеу тәсілі.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i/>
          <w:sz w:val="24"/>
          <w:szCs w:val="24"/>
          <w:lang w:val="kk-KZ"/>
        </w:rPr>
        <w:t xml:space="preserve">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b/>
          <w:sz w:val="24"/>
          <w:szCs w:val="24"/>
          <w:lang w:val="kk-KZ"/>
        </w:rPr>
        <w:t xml:space="preserve">   Жәй вексель (соло)</w:t>
      </w:r>
      <w:r w:rsidRPr="00CF2D7F">
        <w:rPr>
          <w:rFonts w:ascii="Times New Roman" w:hAnsi="Times New Roman"/>
          <w:sz w:val="24"/>
          <w:szCs w:val="24"/>
          <w:lang w:val="kk-KZ"/>
        </w:rPr>
        <w:t xml:space="preserve"> дегеніміз төлем мерзімі келген кезде вексель ұстаушыға белгіленген сомада ақша төлеуді вексельді беруші өзіне ешқандай шарт қоймай-ақ міндеттейтін құжат болып табылады.</w:t>
      </w:r>
      <w:r w:rsidRPr="00CF2D7F">
        <w:rPr>
          <w:rFonts w:ascii="Times New Roman" w:hAnsi="Times New Roman"/>
          <w:b/>
          <w:sz w:val="24"/>
          <w:szCs w:val="24"/>
          <w:lang w:val="kk-KZ"/>
        </w:rPr>
        <w:t xml:space="preserve">   </w:t>
      </w:r>
      <w:r w:rsidRPr="00CF2D7F">
        <w:rPr>
          <w:rFonts w:ascii="Times New Roman" w:hAnsi="Times New Roman"/>
          <w:sz w:val="24"/>
          <w:szCs w:val="24"/>
          <w:lang w:val="kk-KZ"/>
        </w:rPr>
        <w:t>Жәй вексель борышкердің жазбаша міндеттемесі болып саналады. Вексельде оның берілген уақыты, борышкерлік міндеттемесінің сомасы, төленетін мерзімі мен жері, төлем төлеуге тиісті кредитордың аты көрсетіліп, борышкердің, яғни вексель берушінің қолы қойылуы керек.</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Айналым үдерісі кезінде вексель бір адамнан екінші адамға арнайы тіркеліп жазылғаннан кейін ғана беріледі. Табыстау жазбасы вексельдің теріс жағында немесе қосымша парағында жазылады.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Аударылмалы вексель - /тратта/ кредитордың /транссангтың/ қарызкерге /трассатқа/ белгілі бір соманы үшінші заңды тұлғаға немесес  жеке тұлғаға /ремитентке/ төлеу жайлы жазбаша өкімі болып саналынады.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Вексельдерді сонымен қатар </w:t>
      </w:r>
      <w:r w:rsidRPr="00CF2D7F">
        <w:rPr>
          <w:rFonts w:ascii="Times New Roman" w:hAnsi="Times New Roman"/>
          <w:i/>
          <w:sz w:val="24"/>
          <w:szCs w:val="24"/>
          <w:lang w:val="kk-KZ"/>
        </w:rPr>
        <w:t xml:space="preserve">пайыздық </w:t>
      </w:r>
      <w:r w:rsidRPr="00CF2D7F">
        <w:rPr>
          <w:rFonts w:ascii="Times New Roman" w:hAnsi="Times New Roman"/>
          <w:sz w:val="24"/>
          <w:szCs w:val="24"/>
          <w:lang w:val="kk-KZ"/>
        </w:rPr>
        <w:t xml:space="preserve">және </w:t>
      </w:r>
      <w:r w:rsidRPr="00CF2D7F">
        <w:rPr>
          <w:rFonts w:ascii="Times New Roman" w:hAnsi="Times New Roman"/>
          <w:i/>
          <w:sz w:val="24"/>
          <w:szCs w:val="24"/>
          <w:lang w:val="kk-KZ"/>
        </w:rPr>
        <w:t xml:space="preserve">пайызсыздық </w:t>
      </w:r>
      <w:r w:rsidRPr="00CF2D7F">
        <w:rPr>
          <w:rFonts w:ascii="Times New Roman" w:hAnsi="Times New Roman"/>
          <w:sz w:val="24"/>
          <w:szCs w:val="24"/>
          <w:lang w:val="kk-KZ"/>
        </w:rPr>
        <w:t>деп екіге бөлуге болады.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i/>
          <w:sz w:val="24"/>
          <w:szCs w:val="24"/>
          <w:lang w:val="kk-KZ"/>
        </w:rPr>
        <w:t>Пайыздық вексельдердің</w:t>
      </w:r>
      <w:r w:rsidRPr="00CF2D7F">
        <w:rPr>
          <w:rFonts w:ascii="Times New Roman" w:hAnsi="Times New Roman"/>
          <w:sz w:val="24"/>
          <w:szCs w:val="24"/>
          <w:lang w:val="kk-KZ"/>
        </w:rPr>
        <w:t xml:space="preserve"> атаулы құнында төленетін пайыз сомасы өз алдына бөлек көрсетіледі.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i/>
          <w:sz w:val="24"/>
          <w:szCs w:val="24"/>
          <w:lang w:val="kk-KZ"/>
        </w:rPr>
        <w:t xml:space="preserve">Пайызсыздық вексельдерде </w:t>
      </w:r>
      <w:r w:rsidRPr="00CF2D7F">
        <w:rPr>
          <w:rFonts w:ascii="Times New Roman" w:hAnsi="Times New Roman"/>
          <w:sz w:val="24"/>
          <w:szCs w:val="24"/>
          <w:lang w:val="kk-KZ"/>
        </w:rPr>
        <w:t>пайыздық сома өз алдына бөлек көрсетілмейді, бірақ ол вексельдің жалпы сомасында қарастырылады.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Вексельдер өздерінің түрлері бойынша </w:t>
      </w:r>
      <w:r w:rsidRPr="00CF2D7F">
        <w:rPr>
          <w:rFonts w:ascii="Times New Roman" w:hAnsi="Times New Roman"/>
          <w:i/>
          <w:sz w:val="24"/>
          <w:szCs w:val="24"/>
          <w:lang w:val="kk-KZ"/>
        </w:rPr>
        <w:t>коммерциялық, қаржылық</w:t>
      </w:r>
      <w:r w:rsidRPr="00CF2D7F">
        <w:rPr>
          <w:rFonts w:ascii="Times New Roman" w:hAnsi="Times New Roman"/>
          <w:sz w:val="24"/>
          <w:szCs w:val="24"/>
          <w:lang w:val="kk-KZ"/>
        </w:rPr>
        <w:t xml:space="preserve"> және </w:t>
      </w:r>
      <w:r w:rsidRPr="00CF2D7F">
        <w:rPr>
          <w:rFonts w:ascii="Times New Roman" w:hAnsi="Times New Roman"/>
          <w:i/>
          <w:sz w:val="24"/>
          <w:szCs w:val="24"/>
          <w:lang w:val="kk-KZ"/>
        </w:rPr>
        <w:t xml:space="preserve">қазыналық </w:t>
      </w:r>
      <w:r w:rsidRPr="00CF2D7F">
        <w:rPr>
          <w:rFonts w:ascii="Times New Roman" w:hAnsi="Times New Roman"/>
          <w:sz w:val="24"/>
          <w:szCs w:val="24"/>
          <w:lang w:val="kk-KZ"/>
        </w:rPr>
        <w:t>болып үш түрге бөлінеді.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i/>
          <w:sz w:val="24"/>
          <w:szCs w:val="24"/>
          <w:lang w:val="kk-KZ"/>
        </w:rPr>
        <w:t>Коммерциялық вексельдер</w:t>
      </w:r>
      <w:r w:rsidRPr="00CF2D7F">
        <w:rPr>
          <w:rFonts w:ascii="Times New Roman" w:hAnsi="Times New Roman"/>
          <w:sz w:val="24"/>
          <w:szCs w:val="24"/>
          <w:lang w:val="kk-KZ"/>
        </w:rPr>
        <w:t xml:space="preserve"> өнім өндіруші кәсіпорындар мен ұйымдарға ол өнімді тұтынушы, яғни сатып алуш кәсіпорындар мен ұйымдардың төлем жасау мерзімінің кешіктірілу себебіне байланысты беретін коммерциялық несиесі ретінде рәсіделеді.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i/>
          <w:sz w:val="24"/>
          <w:szCs w:val="24"/>
          <w:lang w:val="kk-KZ"/>
        </w:rPr>
        <w:t xml:space="preserve">Қаржылық вексельдер </w:t>
      </w:r>
      <w:r w:rsidRPr="00CF2D7F">
        <w:rPr>
          <w:rFonts w:ascii="Times New Roman" w:hAnsi="Times New Roman"/>
          <w:sz w:val="24"/>
          <w:szCs w:val="24"/>
          <w:lang w:val="kk-KZ"/>
        </w:rPr>
        <w:t xml:space="preserve"> арқылы тауарлық келісім шарттарға жатпайтын әр түрлі банктер арасындағы борышкерлік қатынастар рәсімделеді.</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w:t>
      </w:r>
      <w:r w:rsidRPr="00CF2D7F">
        <w:rPr>
          <w:rFonts w:ascii="Times New Roman" w:hAnsi="Times New Roman"/>
          <w:i/>
          <w:sz w:val="24"/>
          <w:szCs w:val="24"/>
          <w:lang w:val="kk-KZ"/>
        </w:rPr>
        <w:t xml:space="preserve">Қазыналық вексельдер </w:t>
      </w:r>
      <w:r w:rsidRPr="00CF2D7F">
        <w:rPr>
          <w:rFonts w:ascii="Times New Roman" w:hAnsi="Times New Roman"/>
          <w:sz w:val="24"/>
          <w:szCs w:val="24"/>
          <w:lang w:val="kk-KZ"/>
        </w:rPr>
        <w:t>мемлекеттік қазыналық міндеттемеге жатады. Олар Мемлекеттің ішкі қарыздарын өтеуіне байланысты шығарылады.   Қазыналық вексельдер негізінен дисконтымен бірге номиналынан шегерім жасауды қоса алғандағы бағасы бойынша банктерге және басқа да кәсіпорындар мен ұйымдарға сатылады. Олар банк арқылы ақша рыногында пайдаланылады.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 Вексельдер эмитенттер бойынша:      </w:t>
      </w:r>
      <w:r w:rsidRPr="00CF2D7F">
        <w:rPr>
          <w:rFonts w:ascii="Times New Roman" w:hAnsi="Times New Roman"/>
          <w:i/>
          <w:sz w:val="24"/>
          <w:szCs w:val="24"/>
          <w:lang w:val="kk-KZ"/>
        </w:rPr>
        <w:t>қазынашылық және жекеше.</w:t>
      </w:r>
    </w:p>
    <w:p w:rsidR="00E04E09" w:rsidRPr="00CF2D7F" w:rsidRDefault="00E04E09" w:rsidP="00E04E09">
      <w:pPr>
        <w:spacing w:after="0"/>
        <w:rPr>
          <w:rFonts w:ascii="Times New Roman" w:hAnsi="Times New Roman"/>
          <w:i/>
          <w:sz w:val="24"/>
          <w:szCs w:val="24"/>
          <w:lang w:val="kk-KZ"/>
        </w:rPr>
      </w:pPr>
      <w:r w:rsidRPr="00CF2D7F">
        <w:rPr>
          <w:rFonts w:ascii="Times New Roman" w:hAnsi="Times New Roman"/>
          <w:sz w:val="24"/>
          <w:szCs w:val="24"/>
          <w:lang w:val="kk-KZ"/>
        </w:rPr>
        <w:t xml:space="preserve">Төлем түрі бойынша: </w:t>
      </w:r>
      <w:r w:rsidRPr="00CF2D7F">
        <w:rPr>
          <w:rFonts w:ascii="Times New Roman" w:hAnsi="Times New Roman"/>
          <w:i/>
          <w:sz w:val="24"/>
          <w:szCs w:val="24"/>
          <w:lang w:val="kk-KZ"/>
        </w:rPr>
        <w:t>жәй және аударылмалы.</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Төлем кепілдігінің барлығына қарай: </w:t>
      </w:r>
      <w:r w:rsidRPr="00CF2D7F">
        <w:rPr>
          <w:rFonts w:ascii="Times New Roman" w:hAnsi="Times New Roman"/>
          <w:i/>
          <w:sz w:val="24"/>
          <w:szCs w:val="24"/>
          <w:lang w:val="kk-KZ"/>
        </w:rPr>
        <w:t>қамтамасыз етілген және  қамтамасыз етілмеген.</w:t>
      </w:r>
      <w:r w:rsidRPr="00CF2D7F">
        <w:rPr>
          <w:rFonts w:ascii="Times New Roman" w:hAnsi="Times New Roman"/>
          <w:sz w:val="24"/>
          <w:szCs w:val="24"/>
          <w:lang w:val="kk-KZ"/>
        </w:rPr>
        <w:t xml:space="preserve">      </w:t>
      </w:r>
    </w:p>
    <w:p w:rsidR="00E04E09" w:rsidRPr="00CF2D7F" w:rsidRDefault="00E04E09" w:rsidP="00E04E09">
      <w:pPr>
        <w:spacing w:after="0"/>
        <w:rPr>
          <w:rFonts w:ascii="Times New Roman" w:hAnsi="Times New Roman"/>
          <w:sz w:val="24"/>
          <w:szCs w:val="24"/>
          <w:lang w:val="kk-KZ"/>
        </w:rPr>
      </w:pPr>
      <w:r w:rsidRPr="00CF2D7F">
        <w:rPr>
          <w:rFonts w:ascii="Times New Roman" w:hAnsi="Times New Roman"/>
          <w:sz w:val="24"/>
          <w:szCs w:val="24"/>
          <w:lang w:val="kk-KZ"/>
        </w:rPr>
        <w:t xml:space="preserve">Төлем тәртібі бойынша: </w:t>
      </w:r>
      <w:r w:rsidRPr="00CF2D7F">
        <w:rPr>
          <w:rFonts w:ascii="Times New Roman" w:hAnsi="Times New Roman"/>
          <w:i/>
          <w:sz w:val="24"/>
          <w:szCs w:val="24"/>
          <w:lang w:val="kk-KZ"/>
        </w:rPr>
        <w:t xml:space="preserve">мерзімдік вексель және ұсынушылық вексель </w:t>
      </w:r>
      <w:r w:rsidRPr="00CF2D7F">
        <w:rPr>
          <w:rFonts w:ascii="Times New Roman" w:hAnsi="Times New Roman"/>
          <w:sz w:val="24"/>
          <w:szCs w:val="24"/>
          <w:lang w:val="kk-KZ"/>
        </w:rPr>
        <w:t>болып бөлінеді.  Вексельдерді толтыру және рәсімдеу белгіленген ережені сақтауды керек етеді.</w:t>
      </w:r>
    </w:p>
    <w:p w:rsidR="00E04E09" w:rsidRPr="00CF2D7F" w:rsidRDefault="00E04E09" w:rsidP="00E04E09">
      <w:pPr>
        <w:spacing w:after="0"/>
        <w:rPr>
          <w:rFonts w:ascii="Times New Roman" w:hAnsi="Times New Roman"/>
          <w:b/>
          <w:sz w:val="24"/>
          <w:szCs w:val="24"/>
          <w:lang w:val="kk-KZ"/>
        </w:rPr>
      </w:pPr>
      <w:r w:rsidRPr="00CF2D7F">
        <w:rPr>
          <w:rFonts w:ascii="Times New Roman" w:hAnsi="Times New Roman"/>
          <w:b/>
          <w:sz w:val="24"/>
          <w:szCs w:val="24"/>
          <w:lang w:val="kk-KZ"/>
        </w:rPr>
        <w:t>Есеп беретін адамдармен және басқа да дебиторлармен есеп айырысу</w:t>
      </w:r>
    </w:p>
    <w:p w:rsidR="00E04E09" w:rsidRPr="00CF2D7F" w:rsidRDefault="00E04E09" w:rsidP="00E04E09">
      <w:pPr>
        <w:spacing w:after="0"/>
        <w:ind w:firstLine="360"/>
        <w:rPr>
          <w:rFonts w:ascii="Times New Roman" w:hAnsi="Times New Roman"/>
          <w:sz w:val="24"/>
          <w:szCs w:val="24"/>
          <w:lang w:val="kk-KZ"/>
        </w:rPr>
      </w:pPr>
      <w:r w:rsidRPr="00CF2D7F">
        <w:rPr>
          <w:rFonts w:ascii="Times New Roman" w:hAnsi="Times New Roman"/>
          <w:sz w:val="24"/>
          <w:szCs w:val="24"/>
          <w:lang w:val="kk-KZ"/>
        </w:rPr>
        <w:t xml:space="preserve">Қазақстанның халық шаруашылығында кассалық операцияларды жүргізудің уақытша тәртібіне сәйкес шаруашылық субъектілері кассалық қызмет көрсетуді жүзеге асыратын банк мекемесімен келісім бойынша субъек бастығы белгілеген мөлшерде және мерзімде операциялық, шаруашылық және басқа шығындар үшін қолма-қол ақшаны есеп беруге кассадан береді. Есеп беруге берілген қолма-қол ақшаның жұмсалмаған бөлігі алынған мерзімі аяқталғаннан кейін 3 күннен кешіктірместен кассаға қайтарылуға тиіс. Қолма-қол ақшаны есеп беруде алған тұлға жұмсалған сомалар туралы есептемені  мерзім </w:t>
      </w:r>
      <w:r w:rsidRPr="00CF2D7F">
        <w:rPr>
          <w:rFonts w:ascii="Times New Roman" w:hAnsi="Times New Roman"/>
          <w:sz w:val="24"/>
          <w:szCs w:val="24"/>
          <w:lang w:val="kk-KZ"/>
        </w:rPr>
        <w:lastRenderedPageBreak/>
        <w:t xml:space="preserve">аяқталғаннан кейінгі 5 күннен кешіктірместен субъектінің бухгалтериясына өткізуге міндетті. </w:t>
      </w:r>
    </w:p>
    <w:p w:rsidR="00E04E09" w:rsidRPr="00CF2D7F" w:rsidRDefault="00E04E09" w:rsidP="00E04E09">
      <w:pPr>
        <w:spacing w:after="0"/>
        <w:rPr>
          <w:rFonts w:ascii="Times New Roman" w:hAnsi="Times New Roman"/>
          <w:sz w:val="24"/>
          <w:szCs w:val="24"/>
          <w:lang w:val="kk-KZ"/>
        </w:rPr>
      </w:pPr>
    </w:p>
    <w:p w:rsidR="00946A19" w:rsidRDefault="00946A19" w:rsidP="004D4A2A">
      <w:pPr>
        <w:spacing w:after="0"/>
        <w:ind w:firstLine="709"/>
        <w:rPr>
          <w:rFonts w:ascii="Times New Roman" w:hAnsi="Times New Roman"/>
          <w:b/>
          <w:sz w:val="24"/>
          <w:szCs w:val="24"/>
          <w:lang w:val="kk-KZ"/>
        </w:rPr>
      </w:pPr>
    </w:p>
    <w:p w:rsidR="00946A19" w:rsidRDefault="00946A19" w:rsidP="004D4A2A">
      <w:pPr>
        <w:spacing w:after="0"/>
        <w:ind w:firstLine="709"/>
        <w:rPr>
          <w:rFonts w:ascii="Times New Roman" w:hAnsi="Times New Roman"/>
          <w:b/>
          <w:sz w:val="24"/>
          <w:szCs w:val="24"/>
          <w:lang w:val="kk-KZ"/>
        </w:rPr>
      </w:pPr>
    </w:p>
    <w:p w:rsidR="004D4A2A" w:rsidRPr="002B34FF" w:rsidRDefault="004D4A2A" w:rsidP="004D4A2A">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4D4A2A" w:rsidRPr="002B34FF" w:rsidRDefault="004D4A2A" w:rsidP="004D4A2A">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4D4A2A" w:rsidRPr="004D4A2A" w:rsidRDefault="004D4A2A">
      <w:pPr>
        <w:rPr>
          <w:lang w:val="kk-KZ"/>
        </w:rPr>
      </w:pPr>
    </w:p>
    <w:sectPr w:rsidR="004D4A2A" w:rsidRPr="004D4A2A"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90B"/>
    <w:multiLevelType w:val="hybridMultilevel"/>
    <w:tmpl w:val="06DEB6D8"/>
    <w:lvl w:ilvl="0" w:tplc="6B249D4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5F5955"/>
    <w:multiLevelType w:val="singleLevel"/>
    <w:tmpl w:val="B3F4505C"/>
    <w:lvl w:ilvl="0">
      <w:start w:val="1"/>
      <w:numFmt w:val="decimal"/>
      <w:lvlText w:val="%1."/>
      <w:lvlJc w:val="left"/>
      <w:pPr>
        <w:tabs>
          <w:tab w:val="num" w:pos="1080"/>
        </w:tabs>
        <w:ind w:left="1080" w:hanging="360"/>
      </w:pPr>
    </w:lvl>
  </w:abstractNum>
  <w:abstractNum w:abstractNumId="2">
    <w:nsid w:val="0B8C19A8"/>
    <w:multiLevelType w:val="hybridMultilevel"/>
    <w:tmpl w:val="0D5E37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E3959E1"/>
    <w:multiLevelType w:val="multilevel"/>
    <w:tmpl w:val="41AA839A"/>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4">
    <w:nsid w:val="0E3A70A7"/>
    <w:multiLevelType w:val="hybridMultilevel"/>
    <w:tmpl w:val="01CC4122"/>
    <w:lvl w:ilvl="0" w:tplc="EDECF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3BB1900"/>
    <w:multiLevelType w:val="hybridMultilevel"/>
    <w:tmpl w:val="9C8AC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497C99"/>
    <w:multiLevelType w:val="multilevel"/>
    <w:tmpl w:val="EC528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F6C1BE3"/>
    <w:multiLevelType w:val="singleLevel"/>
    <w:tmpl w:val="0419000F"/>
    <w:lvl w:ilvl="0">
      <w:start w:val="1"/>
      <w:numFmt w:val="decimal"/>
      <w:lvlText w:val="%1."/>
      <w:lvlJc w:val="left"/>
      <w:pPr>
        <w:tabs>
          <w:tab w:val="num" w:pos="360"/>
        </w:tabs>
        <w:ind w:left="360" w:hanging="360"/>
      </w:pPr>
    </w:lvl>
  </w:abstractNum>
  <w:abstractNum w:abstractNumId="8">
    <w:nsid w:val="1F757020"/>
    <w:multiLevelType w:val="hybridMultilevel"/>
    <w:tmpl w:val="B51A2D76"/>
    <w:lvl w:ilvl="0" w:tplc="6B249D4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6937E4F"/>
    <w:multiLevelType w:val="hybridMultilevel"/>
    <w:tmpl w:val="5582D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BB258B"/>
    <w:multiLevelType w:val="hybridMultilevel"/>
    <w:tmpl w:val="063EF110"/>
    <w:lvl w:ilvl="0" w:tplc="6B249D4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CA964F2"/>
    <w:multiLevelType w:val="multilevel"/>
    <w:tmpl w:val="B1385FAE"/>
    <w:lvl w:ilvl="0">
      <w:start w:val="2"/>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E12AC1"/>
    <w:multiLevelType w:val="hybridMultilevel"/>
    <w:tmpl w:val="F4B6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6571D"/>
    <w:multiLevelType w:val="multilevel"/>
    <w:tmpl w:val="0AACA4E4"/>
    <w:lvl w:ilvl="0">
      <w:start w:val="1"/>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BC1559F"/>
    <w:multiLevelType w:val="hybridMultilevel"/>
    <w:tmpl w:val="B25C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1D19A4"/>
    <w:multiLevelType w:val="singleLevel"/>
    <w:tmpl w:val="E2DC8FBC"/>
    <w:lvl w:ilvl="0">
      <w:start w:val="1"/>
      <w:numFmt w:val="decimal"/>
      <w:lvlText w:val="%1."/>
      <w:lvlJc w:val="left"/>
      <w:pPr>
        <w:tabs>
          <w:tab w:val="num" w:pos="1080"/>
        </w:tabs>
        <w:ind w:left="1080" w:hanging="360"/>
      </w:pPr>
    </w:lvl>
  </w:abstractNum>
  <w:abstractNum w:abstractNumId="16">
    <w:nsid w:val="70677796"/>
    <w:multiLevelType w:val="hybridMultilevel"/>
    <w:tmpl w:val="172C4750"/>
    <w:lvl w:ilvl="0" w:tplc="6B249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7"/>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8"/>
  </w:num>
  <w:num w:numId="11">
    <w:abstractNumId w:val="5"/>
  </w:num>
  <w:num w:numId="12">
    <w:abstractNumId w:val="2"/>
  </w:num>
  <w:num w:numId="13">
    <w:abstractNumId w:val="10"/>
  </w:num>
  <w:num w:numId="14">
    <w:abstractNumId w:val="9"/>
  </w:num>
  <w:num w:numId="15">
    <w:abstractNumId w:val="12"/>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B5AE2"/>
    <w:rsid w:val="000B68B9"/>
    <w:rsid w:val="00140ADE"/>
    <w:rsid w:val="001D4558"/>
    <w:rsid w:val="00210B39"/>
    <w:rsid w:val="002719B9"/>
    <w:rsid w:val="004D4A2A"/>
    <w:rsid w:val="0078208C"/>
    <w:rsid w:val="00946A19"/>
    <w:rsid w:val="00E04E09"/>
    <w:rsid w:val="00E14B85"/>
    <w:rsid w:val="00E85D18"/>
    <w:rsid w:val="00FB5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E2"/>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D4A2A"/>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4D4A2A"/>
    <w:rPr>
      <w:rFonts w:ascii="Times New Roman" w:eastAsia="Times New Roman" w:hAnsi="Times New Roman" w:cs="Times New Roman"/>
      <w:bCs/>
      <w:sz w:val="20"/>
      <w:szCs w:val="20"/>
      <w:lang w:eastAsia="ru-RU"/>
    </w:rPr>
  </w:style>
  <w:style w:type="paragraph" w:customStyle="1" w:styleId="1">
    <w:name w:val="Обычный1"/>
    <w:rsid w:val="004D4A2A"/>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4D4A2A"/>
    <w:rPr>
      <w:rFonts w:cs="Times New Roman"/>
    </w:rPr>
  </w:style>
  <w:style w:type="paragraph" w:styleId="a3">
    <w:name w:val="List Paragraph"/>
    <w:aliases w:val="без абзаца,маркированный,ПАРАГРАФ,List Paragraph"/>
    <w:basedOn w:val="a"/>
    <w:link w:val="a4"/>
    <w:uiPriority w:val="34"/>
    <w:qFormat/>
    <w:rsid w:val="004D4A2A"/>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4D4A2A"/>
    <w:rPr>
      <w:rFonts w:ascii="Calibri" w:eastAsia="Calibri" w:hAnsi="Calibri" w:cs="Times New Roman"/>
    </w:rPr>
  </w:style>
  <w:style w:type="character" w:customStyle="1" w:styleId="apple-converted-space">
    <w:name w:val="apple-converted-space"/>
    <w:rsid w:val="004D4A2A"/>
    <w:rPr>
      <w:rFonts w:cs="Times New Roman"/>
    </w:rPr>
  </w:style>
  <w:style w:type="character" w:customStyle="1" w:styleId="s3">
    <w:name w:val="s3"/>
    <w:rsid w:val="004D4A2A"/>
  </w:style>
  <w:style w:type="character" w:customStyle="1" w:styleId="j21">
    <w:name w:val="j21"/>
    <w:rsid w:val="004D4A2A"/>
  </w:style>
  <w:style w:type="character" w:customStyle="1" w:styleId="bolighting">
    <w:name w:val="bo_lighting"/>
    <w:rsid w:val="004D4A2A"/>
  </w:style>
  <w:style w:type="paragraph" w:styleId="a5">
    <w:name w:val="Body Text Indent"/>
    <w:basedOn w:val="a"/>
    <w:link w:val="a6"/>
    <w:uiPriority w:val="99"/>
    <w:unhideWhenUsed/>
    <w:rsid w:val="000B68B9"/>
    <w:pPr>
      <w:spacing w:after="120"/>
      <w:ind w:left="283"/>
    </w:pPr>
  </w:style>
  <w:style w:type="character" w:customStyle="1" w:styleId="a6">
    <w:name w:val="Основной текст с отступом Знак"/>
    <w:basedOn w:val="a0"/>
    <w:link w:val="a5"/>
    <w:uiPriority w:val="99"/>
    <w:rsid w:val="000B68B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2174</Words>
  <Characters>12397</Characters>
  <Application>Microsoft Office Word</Application>
  <DocSecurity>0</DocSecurity>
  <Lines>103</Lines>
  <Paragraphs>29</Paragraphs>
  <ScaleCrop>false</ScaleCrop>
  <Company>Grizli777</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2021-10-11T05:38:00Z</dcterms:created>
  <dcterms:modified xsi:type="dcterms:W3CDTF">2021-10-11T06:21:00Z</dcterms:modified>
</cp:coreProperties>
</file>